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20" w:rsidRPr="000061CE" w:rsidRDefault="00217120" w:rsidP="00217120">
      <w:pPr>
        <w:spacing w:after="120"/>
        <w:jc w:val="center"/>
        <w:outlineLvl w:val="0"/>
        <w:rPr>
          <w:rFonts w:ascii="Times New Roman" w:hAnsi="Times New Roman"/>
          <w:i/>
        </w:rPr>
      </w:pPr>
      <w:bookmarkStart w:id="0" w:name="OLE_LINK67"/>
      <w:bookmarkStart w:id="1" w:name="OLE_LINK68"/>
      <w:r w:rsidRPr="000061CE">
        <w:rPr>
          <w:rFonts w:ascii="Times New Roman" w:hAnsi="Times New Roman"/>
          <w:i/>
        </w:rPr>
        <w:t>Программа семинара</w:t>
      </w:r>
      <w:r w:rsidRPr="000061CE">
        <w:rPr>
          <w:rFonts w:ascii="Times New Roman" w:hAnsi="Times New Roman"/>
          <w:b/>
          <w:i/>
        </w:rPr>
        <w:t xml:space="preserve"> – </w:t>
      </w:r>
      <w:r w:rsidRPr="000061CE">
        <w:rPr>
          <w:rFonts w:ascii="Times New Roman" w:hAnsi="Times New Roman"/>
          <w:i/>
        </w:rPr>
        <w:t>практикума</w:t>
      </w:r>
    </w:p>
    <w:p w:rsidR="00217120" w:rsidRPr="00217120" w:rsidRDefault="00217120" w:rsidP="00217120">
      <w:pPr>
        <w:spacing w:after="0"/>
        <w:ind w:left="142" w:right="55"/>
        <w:jc w:val="center"/>
        <w:rPr>
          <w:rFonts w:ascii="Times New Roman" w:hAnsi="Times New Roman"/>
          <w:b/>
        </w:rPr>
      </w:pPr>
      <w:bookmarkStart w:id="2" w:name="OLE_LINK55"/>
      <w:bookmarkStart w:id="3" w:name="OLE_LINK56"/>
      <w:r w:rsidRPr="000061CE">
        <w:rPr>
          <w:rFonts w:ascii="Times New Roman" w:hAnsi="Times New Roman"/>
          <w:b/>
        </w:rPr>
        <w:t>РЕФОРМА ГОСЗАКАЗА –</w:t>
      </w:r>
      <w:r w:rsidRPr="00217120">
        <w:rPr>
          <w:rFonts w:ascii="Times New Roman" w:hAnsi="Times New Roman"/>
          <w:b/>
        </w:rPr>
        <w:t xml:space="preserve"> </w:t>
      </w:r>
      <w:r w:rsidRPr="000061CE">
        <w:rPr>
          <w:rFonts w:ascii="Times New Roman" w:hAnsi="Times New Roman"/>
          <w:b/>
        </w:rPr>
        <w:t xml:space="preserve">КОНТРАКТНАЯ СИСТЕМА. </w:t>
      </w:r>
    </w:p>
    <w:p w:rsidR="00217120" w:rsidRPr="000061CE" w:rsidRDefault="00217120" w:rsidP="00217120">
      <w:pPr>
        <w:spacing w:after="0"/>
        <w:ind w:left="142" w:right="55"/>
        <w:jc w:val="center"/>
        <w:rPr>
          <w:rFonts w:ascii="Times New Roman" w:hAnsi="Times New Roman"/>
          <w:b/>
        </w:rPr>
      </w:pPr>
      <w:r w:rsidRPr="000061CE">
        <w:rPr>
          <w:rFonts w:ascii="Times New Roman" w:hAnsi="Times New Roman"/>
          <w:b/>
        </w:rPr>
        <w:t>Электронные аукционы и иные способы закупок.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983"/>
        <w:gridCol w:w="6379"/>
      </w:tblGrid>
      <w:tr w:rsidR="00217120" w:rsidRPr="000061CE" w:rsidTr="00134A5C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2"/>
          <w:bookmarkEnd w:id="3"/>
          <w:p w:rsidR="00217120" w:rsidRPr="000061CE" w:rsidRDefault="00217120" w:rsidP="00134A5C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i/>
                <w:spacing w:val="20"/>
              </w:rPr>
            </w:pPr>
            <w:r w:rsidRPr="000061CE">
              <w:rPr>
                <w:rFonts w:ascii="Times New Roman" w:hAnsi="Times New Roman"/>
                <w:i/>
              </w:rPr>
              <w:t>Первый день</w:t>
            </w:r>
          </w:p>
        </w:tc>
      </w:tr>
      <w:tr w:rsidR="00217120" w:rsidRPr="000061CE" w:rsidTr="00134A5C"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60" w:after="60" w:line="240" w:lineRule="auto"/>
              <w:outlineLvl w:val="2"/>
              <w:rPr>
                <w:rFonts w:ascii="Times New Roman" w:hAnsi="Times New Roman"/>
                <w:bCs/>
                <w:i/>
                <w:spacing w:val="20"/>
              </w:rPr>
            </w:pPr>
            <w:r>
              <w:rPr>
                <w:rFonts w:ascii="Times New Roman" w:hAnsi="Times New Roman"/>
                <w:bCs/>
                <w:i/>
                <w:spacing w:val="20"/>
              </w:rPr>
              <w:t>26-27 февраля</w:t>
            </w:r>
            <w:r w:rsidRPr="000061CE">
              <w:rPr>
                <w:rFonts w:ascii="Times New Roman" w:hAnsi="Times New Roman"/>
                <w:bCs/>
                <w:i/>
                <w:spacing w:val="20"/>
              </w:rPr>
              <w:t xml:space="preserve"> 2014</w:t>
            </w:r>
            <w:r>
              <w:rPr>
                <w:rFonts w:ascii="Times New Roman" w:hAnsi="Times New Roman"/>
                <w:bCs/>
                <w:i/>
                <w:spacing w:val="20"/>
              </w:rPr>
              <w:t xml:space="preserve">г.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60" w:after="60" w:line="240" w:lineRule="auto"/>
              <w:outlineLvl w:val="2"/>
              <w:rPr>
                <w:rFonts w:ascii="Times New Roman" w:hAnsi="Times New Roman"/>
                <w:bCs/>
                <w:i/>
                <w:spacing w:val="20"/>
              </w:rPr>
            </w:pPr>
            <w:r>
              <w:rPr>
                <w:rFonts w:ascii="Times New Roman" w:hAnsi="Times New Roman"/>
                <w:bCs/>
                <w:i/>
                <w:spacing w:val="20"/>
              </w:rPr>
              <w:t xml:space="preserve">                                                                  Рязань</w:t>
            </w:r>
            <w:r w:rsidRPr="000061CE">
              <w:rPr>
                <w:rFonts w:ascii="Times New Roman" w:hAnsi="Times New Roman"/>
                <w:bCs/>
                <w:i/>
                <w:spacing w:val="20"/>
              </w:rPr>
              <w:t xml:space="preserve"> </w:t>
            </w:r>
          </w:p>
        </w:tc>
      </w:tr>
      <w:tr w:rsidR="00217120" w:rsidRPr="000061CE" w:rsidTr="00134A5C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20"/>
              </w:rPr>
            </w:pPr>
            <w:r w:rsidRPr="000061CE">
              <w:rPr>
                <w:rFonts w:ascii="Times New Roman" w:hAnsi="Times New Roman"/>
                <w:b/>
                <w:bCs/>
                <w:spacing w:val="20"/>
              </w:rPr>
              <w:t>9.30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ind w:left="459"/>
              <w:outlineLvl w:val="2"/>
              <w:rPr>
                <w:rFonts w:ascii="Times New Roman" w:hAnsi="Times New Roman"/>
                <w:b/>
                <w:bCs/>
                <w:i/>
                <w:spacing w:val="20"/>
              </w:rPr>
            </w:pPr>
            <w:r w:rsidRPr="000061CE">
              <w:rPr>
                <w:rFonts w:ascii="Times New Roman" w:hAnsi="Times New Roman"/>
                <w:b/>
                <w:i/>
              </w:rPr>
              <w:t>Регистрация участников</w:t>
            </w:r>
          </w:p>
        </w:tc>
      </w:tr>
      <w:tr w:rsidR="00217120" w:rsidRPr="000061CE" w:rsidTr="00134A5C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4"/>
              </w:rPr>
            </w:pPr>
            <w:r w:rsidRPr="000061CE">
              <w:rPr>
                <w:rFonts w:ascii="Times New Roman" w:hAnsi="Times New Roman"/>
                <w:b/>
                <w:bCs/>
                <w:spacing w:val="-4"/>
              </w:rPr>
              <w:t>10.00</w:t>
            </w:r>
            <w:r w:rsidRPr="000061CE">
              <w:rPr>
                <w:rFonts w:ascii="Times New Roman" w:hAnsi="Times New Roman"/>
                <w:b/>
                <w:spacing w:val="-4"/>
              </w:rPr>
              <w:t xml:space="preserve"> – </w:t>
            </w:r>
            <w:r w:rsidRPr="000061CE">
              <w:rPr>
                <w:rFonts w:ascii="Times New Roman" w:hAnsi="Times New Roman"/>
                <w:b/>
                <w:bCs/>
                <w:spacing w:val="-4"/>
              </w:rPr>
              <w:t>13.30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ind w:left="458"/>
              <w:outlineLvl w:val="2"/>
              <w:rPr>
                <w:rFonts w:ascii="Times New Roman" w:hAnsi="Times New Roman"/>
                <w:b/>
                <w:bCs/>
                <w:i/>
                <w:spacing w:val="20"/>
              </w:rPr>
            </w:pPr>
            <w:r w:rsidRPr="000061CE">
              <w:rPr>
                <w:rFonts w:ascii="Times New Roman" w:hAnsi="Times New Roman"/>
                <w:b/>
                <w:i/>
              </w:rPr>
              <w:t>Работа семинара – практикума</w:t>
            </w:r>
          </w:p>
        </w:tc>
      </w:tr>
      <w:tr w:rsidR="00217120" w:rsidRPr="000061CE" w:rsidTr="00134A5C">
        <w:trPr>
          <w:trHeight w:val="262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</w:rPr>
              <w:t>ФИО,</w:t>
            </w:r>
            <w:r w:rsidRPr="000061CE">
              <w:rPr>
                <w:rFonts w:ascii="Times New Roman" w:hAnsi="Times New Roman"/>
              </w:rPr>
              <w:t xml:space="preserve"> Ведущий Специалист-практик </w:t>
            </w:r>
            <w:r w:rsidRPr="000061CE">
              <w:rPr>
                <w:rFonts w:ascii="Times New Roman" w:hAnsi="Times New Roman"/>
                <w:bCs/>
                <w:iCs/>
              </w:rPr>
              <w:t xml:space="preserve">Учебного центра Ассоциации </w:t>
            </w:r>
            <w:r w:rsidRPr="000061CE">
              <w:rPr>
                <w:rFonts w:ascii="Times New Roman" w:hAnsi="Times New Roman"/>
              </w:rPr>
              <w:t>Электронных Торговых Площадок (АЭТП)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>Вступление в силу закона № 44-ФЗ о Контрактной системе (КС)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Реформа госзаказа: 94-ФЗ и 44-ФЗ, преемственность и принципиальные различия законов. Новый понятийный аппарат.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Сфера действия КС, виды Заказчиков. Связь 44-ФЗ с 223-ФЗ. Особенности закупок бюджетных, автономных учреждений, унитарных предприятий.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Информационное обеспечение закупок. Единая информационная система.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>Система планирования и обоснования закупок в рамках 44-ФЗ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Планы и планы-графики закупок. Нормирование и обоснование предмета закупки. Методы определения начальной максимальной цены контракта. Случаи их применения.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</w:rPr>
              <w:t xml:space="preserve"> </w:t>
            </w:r>
            <w:r w:rsidRPr="000061CE">
              <w:rPr>
                <w:rFonts w:ascii="Times New Roman" w:hAnsi="Times New Roman"/>
                <w:b/>
                <w:bCs/>
                <w:iCs/>
              </w:rPr>
              <w:t>Общие требования к осуществлению закупок в рамках 44-ФЗ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Способы определения поставщика.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Извещение о закупке. Описание предмета закупки. Использование товарных знаков.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Единые и дополнительные требования к участникам закупок. Подтверждение соответствия данным требованиям.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Реестры недобросовестных поставщиков (РНП). Основания и последствия включения информации об участнике в РНП.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Преимущества для отдельных участников закупок: субъектов малого предпринимательства, социально-ориентированных некоммерческих организаций, учреждений и предприятий уголовно-исправительной системы, организаций инвалидов. Преференции и ограничения в рамках национального режима.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Cs/>
                <w:iCs/>
              </w:rPr>
              <w:t>Финансовые гарантии, предоставляемые поставщиками</w:t>
            </w:r>
            <w:r w:rsidRPr="000061CE">
              <w:rPr>
                <w:rFonts w:ascii="Times New Roman" w:hAnsi="Times New Roman"/>
              </w:rPr>
              <w:t>. Требования к обеспечению заявки на участие в закупке и к обеспечению исполнения контракта, особенности банковской гарантии.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Антидемпинговые меры. Подтверждение добросовестности поставщиков.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Контрактная служба Заказчика и закупочная комиссия.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Переговоры Заказчика и поставщиков при проведении закупок.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 xml:space="preserve">Признание определения поставщика </w:t>
            </w:r>
            <w:proofErr w:type="gramStart"/>
            <w:r w:rsidRPr="000061CE">
              <w:rPr>
                <w:rFonts w:ascii="Times New Roman" w:hAnsi="Times New Roman"/>
              </w:rPr>
              <w:t>несостоявшимся</w:t>
            </w:r>
            <w:proofErr w:type="gramEnd"/>
            <w:r w:rsidRPr="000061CE">
              <w:rPr>
                <w:rFonts w:ascii="Times New Roman" w:hAnsi="Times New Roman"/>
              </w:rPr>
              <w:t>.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 xml:space="preserve">Особенности исполнения и расторжения контракта </w:t>
            </w:r>
            <w:r w:rsidRPr="000061CE">
              <w:rPr>
                <w:rFonts w:ascii="Times New Roman" w:hAnsi="Times New Roman"/>
                <w:b/>
                <w:bCs/>
                <w:iCs/>
              </w:rPr>
              <w:br/>
              <w:t>в рамках 44-ФЗ в сравнении с 94-ФЗ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/>
              <w:ind w:left="458" w:hanging="425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Типовые контракты. Содержание контракта. Случаи заключения контракта жизненного цикла.</w:t>
            </w:r>
          </w:p>
        </w:tc>
      </w:tr>
      <w:tr w:rsidR="00217120" w:rsidRPr="000061CE" w:rsidTr="00134A5C">
        <w:trPr>
          <w:trHeight w:val="1684"/>
        </w:trPr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Виды ответственности за нарушения условий контракта.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Возможность изменения существенных условий контрактов.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Расторжение контракта: по решению суда, обоюдное, одностороннее. Основания, процедура и последствия одностороннего расторжения.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/>
              <w:ind w:left="458" w:hanging="425"/>
              <w:jc w:val="both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</w:rPr>
              <w:t>Отчеты по проведенным закупкам и Реестр контрактов.</w:t>
            </w:r>
          </w:p>
        </w:tc>
      </w:tr>
      <w:tr w:rsidR="00217120" w:rsidRPr="000061CE" w:rsidTr="00134A5C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20"/>
              </w:rPr>
            </w:pPr>
            <w:r w:rsidRPr="000061CE">
              <w:rPr>
                <w:rFonts w:ascii="Times New Roman" w:hAnsi="Times New Roman"/>
                <w:b/>
              </w:rPr>
              <w:t>13.30 – 14.30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ind w:left="458"/>
              <w:outlineLvl w:val="2"/>
              <w:rPr>
                <w:rFonts w:ascii="Times New Roman" w:hAnsi="Times New Roman"/>
                <w:b/>
                <w:bCs/>
                <w:i/>
                <w:spacing w:val="20"/>
              </w:rPr>
            </w:pPr>
            <w:r w:rsidRPr="000061CE">
              <w:rPr>
                <w:rFonts w:ascii="Times New Roman" w:hAnsi="Times New Roman"/>
                <w:b/>
                <w:i/>
              </w:rPr>
              <w:t>Обед</w:t>
            </w:r>
          </w:p>
        </w:tc>
      </w:tr>
      <w:tr w:rsidR="00217120" w:rsidRPr="000061CE" w:rsidTr="00134A5C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  <w:b/>
              </w:rPr>
              <w:t>14.30 – 18.00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ind w:left="458"/>
              <w:outlineLvl w:val="2"/>
              <w:rPr>
                <w:rFonts w:ascii="Times New Roman" w:hAnsi="Times New Roman"/>
                <w:b/>
                <w:i/>
              </w:rPr>
            </w:pPr>
            <w:r w:rsidRPr="000061CE">
              <w:rPr>
                <w:rFonts w:ascii="Times New Roman" w:hAnsi="Times New Roman"/>
                <w:b/>
                <w:i/>
              </w:rPr>
              <w:t>Продолжение работы семинара – практикума</w:t>
            </w:r>
          </w:p>
        </w:tc>
      </w:tr>
      <w:tr w:rsidR="00217120" w:rsidRPr="000061CE" w:rsidTr="00134A5C">
        <w:trPr>
          <w:trHeight w:val="10038"/>
        </w:trPr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outlineLvl w:val="2"/>
              <w:rPr>
                <w:rFonts w:ascii="Times New Roman" w:hAnsi="Times New Roman"/>
                <w:bCs/>
                <w:i/>
                <w:spacing w:val="20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>Закупка у Единственного поставщика в рамках 44-ФЗ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 w:hanging="425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Основания для проведения. Отмена учета закупки одноименной продукции в квартал.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 w:hanging="425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iCs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Дополнительные требования: публикация извещения, согласование, уведомление, требование обеспечения исполнения контракта, привлечение экспертизы, составление отчета по закупке.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spacing w:val="-4"/>
              </w:rPr>
              <w:t>Алгоритм организации и проведения электронного аукциона (ЭА)</w:t>
            </w:r>
            <w:r w:rsidRPr="000061CE">
              <w:rPr>
                <w:rFonts w:ascii="Times New Roman" w:hAnsi="Times New Roman"/>
                <w:b/>
                <w:spacing w:val="-4"/>
              </w:rPr>
              <w:br/>
              <w:t xml:space="preserve"> на Электронной торговой площадке (ЭТП)</w:t>
            </w:r>
            <w:r w:rsidRPr="000061CE">
              <w:rPr>
                <w:rFonts w:ascii="Times New Roman" w:hAnsi="Times New Roman"/>
                <w:b/>
                <w:spacing w:val="-4"/>
              </w:rPr>
              <w:br/>
            </w:r>
            <w:r w:rsidRPr="000061CE">
              <w:rPr>
                <w:rFonts w:ascii="Times New Roman" w:hAnsi="Times New Roman"/>
                <w:b/>
                <w:bCs/>
                <w:iCs/>
              </w:rPr>
              <w:t>в рамках 44-ФЗ в сравнении с 94-ФЗ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pacing w:val="-4"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 xml:space="preserve">Основания для проведения и </w:t>
            </w:r>
            <w:r w:rsidRPr="000061CE">
              <w:rPr>
                <w:rFonts w:ascii="Times New Roman" w:hAnsi="Times New Roman"/>
                <w:spacing w:val="-4"/>
              </w:rPr>
              <w:t>особенности процедуры</w:t>
            </w:r>
            <w:r w:rsidRPr="000061CE">
              <w:rPr>
                <w:rFonts w:ascii="Times New Roman" w:eastAsia="Times New Roman" w:hAnsi="Times New Roman"/>
                <w:bCs/>
                <w:iCs/>
              </w:rPr>
              <w:t>.</w:t>
            </w:r>
            <w:r w:rsidRPr="000061CE">
              <w:rPr>
                <w:rFonts w:ascii="Times New Roman" w:hAnsi="Times New Roman"/>
                <w:b/>
                <w:spacing w:val="-4"/>
              </w:rPr>
              <w:t xml:space="preserve"> 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pacing w:val="-4"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Получение Электронной подписи (ЭЦП). Аккредитация на ЭТП.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pacing w:val="-4"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Особенности обеспечения заявок на участие в электронном аукционе.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pacing w:val="-4"/>
              </w:rPr>
            </w:pPr>
            <w:r w:rsidRPr="000061CE">
              <w:rPr>
                <w:rFonts w:ascii="Times New Roman" w:hAnsi="Times New Roman"/>
              </w:rPr>
              <w:t>Подача заявки. Требования к содержанию первой и второй частей заявки</w:t>
            </w:r>
            <w:r w:rsidRPr="000061CE">
              <w:rPr>
                <w:rFonts w:ascii="Times New Roman" w:eastAsia="Times New Roman" w:hAnsi="Times New Roman"/>
                <w:bCs/>
                <w:iCs/>
              </w:rPr>
              <w:t>.</w:t>
            </w:r>
            <w:r w:rsidRPr="000061CE">
              <w:rPr>
                <w:rFonts w:ascii="Times New Roman" w:hAnsi="Times New Roman"/>
              </w:rPr>
              <w:t xml:space="preserve"> 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pacing w:val="-4"/>
              </w:rPr>
            </w:pPr>
            <w:r w:rsidRPr="000061CE">
              <w:rPr>
                <w:rFonts w:ascii="Times New Roman" w:hAnsi="Times New Roman"/>
              </w:rPr>
              <w:t>Правила подачи ценовых предложений.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pacing w:val="-4"/>
              </w:rPr>
            </w:pPr>
            <w:r w:rsidRPr="000061CE">
              <w:rPr>
                <w:rFonts w:ascii="Times New Roman" w:hAnsi="Times New Roman"/>
              </w:rPr>
              <w:t>Подведение итогов и заключение контракта, протокол разногласий.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1"/>
              </w:numPr>
              <w:spacing w:after="6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  <w:spacing w:val="-4"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Сроки проведения процедуры.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>Особенности проведения иных способов определения поставщика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 xml:space="preserve">(Запроса котировок, Открытого конкурса, Конкурса с ограниченным участием, Двухэтапного конкурса, Запроса предложений) </w:t>
            </w:r>
            <w:r w:rsidRPr="000061CE">
              <w:rPr>
                <w:rFonts w:ascii="Times New Roman" w:hAnsi="Times New Roman"/>
                <w:b/>
                <w:bCs/>
                <w:iCs/>
              </w:rPr>
              <w:br/>
              <w:t>в рамках 44-ФЗ в сравнении с 94-ФЗ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</w:t>
            </w:r>
            <w:bookmarkStart w:id="4" w:name="_GoBack"/>
            <w:bookmarkEnd w:id="4"/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 xml:space="preserve">Основания для проведения. </w:t>
            </w:r>
            <w:r w:rsidRPr="000061CE">
              <w:rPr>
                <w:rFonts w:ascii="Times New Roman" w:hAnsi="Times New Roman"/>
                <w:spacing w:val="-4"/>
              </w:rPr>
              <w:t>Особенности процедуры.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Правила подготовки и подачи заявок.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contextualSpacing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Рассмотрение и оценка заявок.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9" w:hanging="425"/>
              <w:contextualSpacing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Заключение контракта.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459" w:hanging="425"/>
              <w:contextualSpacing w:val="0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0061CE">
              <w:rPr>
                <w:rFonts w:ascii="Times New Roman" w:eastAsia="Times New Roman" w:hAnsi="Times New Roman"/>
                <w:bCs/>
                <w:iCs/>
              </w:rPr>
              <w:t>Сроки проведения процедуры.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 xml:space="preserve">Обжалование и контроль закупок в рамках 44-ФЗ 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Контрольные органы.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8" w:hanging="425"/>
              <w:jc w:val="both"/>
              <w:rPr>
                <w:rFonts w:ascii="Times New Roman" w:eastAsia="Times New Roman" w:hAnsi="Times New Roman"/>
                <w:bCs/>
                <w:iCs/>
              </w:rPr>
            </w:pPr>
            <w:r w:rsidRPr="000061CE">
              <w:rPr>
                <w:rFonts w:ascii="Times New Roman" w:hAnsi="Times New Roman"/>
              </w:rPr>
              <w:t>Порядок и сроки подачи жалобы в ФАС. Содержание жалобы. Рассмотрение жалобы по существу.</w:t>
            </w:r>
          </w:p>
        </w:tc>
      </w:tr>
      <w:tr w:rsidR="00217120" w:rsidRPr="000061CE" w:rsidTr="00134A5C">
        <w:trPr>
          <w:trHeight w:val="1270"/>
        </w:trPr>
        <w:tc>
          <w:tcPr>
            <w:tcW w:w="1844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outlineLvl w:val="2"/>
              <w:rPr>
                <w:rFonts w:ascii="Times New Roman" w:hAnsi="Times New Roman"/>
                <w:bCs/>
                <w:i/>
                <w:spacing w:val="20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60" w:after="120" w:line="240" w:lineRule="auto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</w:rPr>
              <w:t>ФИО</w:t>
            </w:r>
            <w:r w:rsidRPr="000061CE">
              <w:rPr>
                <w:rFonts w:ascii="Times New Roman" w:hAnsi="Times New Roman"/>
              </w:rPr>
              <w:t>, Представитель компании-дилера / ОП в регионе (</w:t>
            </w:r>
            <w:proofErr w:type="gramStart"/>
            <w:r w:rsidRPr="000061CE">
              <w:rPr>
                <w:rFonts w:ascii="Times New Roman" w:hAnsi="Times New Roman"/>
              </w:rPr>
              <w:t>г</w:t>
            </w:r>
            <w:proofErr w:type="gramEnd"/>
            <w:r w:rsidRPr="000061CE">
              <w:rPr>
                <w:rFonts w:ascii="Times New Roman" w:hAnsi="Times New Roman"/>
              </w:rPr>
              <w:t>. …)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  <w:b/>
              </w:rPr>
              <w:t xml:space="preserve">Информационно-аналитическая система </w:t>
            </w:r>
            <w:proofErr w:type="spellStart"/>
            <w:r w:rsidRPr="000061CE">
              <w:rPr>
                <w:rFonts w:ascii="Times New Roman" w:hAnsi="Times New Roman"/>
                <w:b/>
                <w:lang w:val="en-US"/>
              </w:rPr>
              <w:t>Seldon</w:t>
            </w:r>
            <w:proofErr w:type="spellEnd"/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3"/>
              </w:numPr>
              <w:spacing w:after="60" w:line="240" w:lineRule="auto"/>
              <w:ind w:left="459" w:hanging="425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</w:rPr>
              <w:t xml:space="preserve">Основные возможности применения информационно-аналитической системы </w:t>
            </w:r>
            <w:proofErr w:type="spellStart"/>
            <w:r w:rsidRPr="000061CE">
              <w:rPr>
                <w:rFonts w:ascii="Times New Roman" w:hAnsi="Times New Roman"/>
                <w:b/>
                <w:lang w:val="en-US"/>
              </w:rPr>
              <w:t>Seldon</w:t>
            </w:r>
            <w:proofErr w:type="spellEnd"/>
            <w:r w:rsidRPr="000061CE">
              <w:rPr>
                <w:rFonts w:ascii="Times New Roman" w:hAnsi="Times New Roman"/>
                <w:b/>
              </w:rPr>
              <w:t xml:space="preserve"> </w:t>
            </w:r>
            <w:r w:rsidRPr="000061CE">
              <w:rPr>
                <w:rFonts w:ascii="Times New Roman" w:hAnsi="Times New Roman"/>
              </w:rPr>
              <w:t>в рамках торгово-закупочной деятельности организации.</w:t>
            </w:r>
          </w:p>
        </w:tc>
      </w:tr>
      <w:tr w:rsidR="00217120" w:rsidRPr="000061CE" w:rsidTr="00134A5C">
        <w:trPr>
          <w:trHeight w:val="77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i/>
                <w:spacing w:val="20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  <w:b/>
              </w:rPr>
              <w:t>Брифинг по вопросам семинара – практикума</w:t>
            </w:r>
          </w:p>
        </w:tc>
      </w:tr>
      <w:tr w:rsidR="00217120" w:rsidRPr="000061CE" w:rsidTr="00134A5C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pageBreakBefore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  <w:i/>
              </w:rPr>
              <w:lastRenderedPageBreak/>
              <w:t>Второй день (работа по группам)</w:t>
            </w:r>
          </w:p>
        </w:tc>
      </w:tr>
      <w:tr w:rsidR="00217120" w:rsidRPr="000061CE" w:rsidTr="00134A5C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  <w:b/>
              </w:rPr>
              <w:t>10.00 – 13.30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ind w:left="459"/>
              <w:rPr>
                <w:rFonts w:ascii="Times New Roman" w:hAnsi="Times New Roman"/>
                <w:b/>
                <w:i/>
              </w:rPr>
            </w:pPr>
            <w:r w:rsidRPr="000061CE">
              <w:rPr>
                <w:rFonts w:ascii="Times New Roman" w:hAnsi="Times New Roman"/>
                <w:b/>
                <w:i/>
              </w:rPr>
              <w:t>Работа семинара – практикума (первая группа)</w:t>
            </w:r>
          </w:p>
        </w:tc>
      </w:tr>
      <w:tr w:rsidR="00217120" w:rsidRPr="000061CE" w:rsidTr="00134A5C">
        <w:trPr>
          <w:trHeight w:val="4387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</w:rPr>
              <w:t>ФИО,</w:t>
            </w:r>
            <w:r w:rsidRPr="000061CE">
              <w:rPr>
                <w:rFonts w:ascii="Times New Roman" w:hAnsi="Times New Roman"/>
              </w:rPr>
              <w:t xml:space="preserve"> Ведущий Специалист-практик </w:t>
            </w:r>
            <w:r w:rsidRPr="000061CE">
              <w:rPr>
                <w:rFonts w:ascii="Times New Roman" w:hAnsi="Times New Roman"/>
                <w:bCs/>
                <w:iCs/>
              </w:rPr>
              <w:t xml:space="preserve">Учебного центра </w:t>
            </w:r>
            <w:r w:rsidRPr="000061CE">
              <w:rPr>
                <w:rFonts w:ascii="Times New Roman" w:hAnsi="Times New Roman"/>
                <w:bCs/>
                <w:iCs/>
              </w:rPr>
              <w:br/>
              <w:t xml:space="preserve">Ассоциации </w:t>
            </w:r>
            <w:r w:rsidRPr="000061CE">
              <w:rPr>
                <w:rFonts w:ascii="Times New Roman" w:hAnsi="Times New Roman"/>
              </w:rPr>
              <w:t>Электронных Торговых Площадок (АЭТП)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 xml:space="preserve">Работа на </w:t>
            </w:r>
            <w:proofErr w:type="gramStart"/>
            <w:r w:rsidRPr="000061CE">
              <w:rPr>
                <w:rFonts w:ascii="Times New Roman" w:hAnsi="Times New Roman"/>
                <w:b/>
                <w:bCs/>
                <w:iCs/>
              </w:rPr>
              <w:t>федеральной</w:t>
            </w:r>
            <w:proofErr w:type="gramEnd"/>
            <w:r w:rsidRPr="000061CE">
              <w:rPr>
                <w:rFonts w:ascii="Times New Roman" w:hAnsi="Times New Roman"/>
                <w:b/>
                <w:bCs/>
                <w:iCs/>
              </w:rPr>
              <w:t xml:space="preserve"> ЭТП «</w:t>
            </w:r>
            <w:r w:rsidRPr="0054221A">
              <w:rPr>
                <w:rFonts w:ascii="Times New Roman" w:hAnsi="Times New Roman"/>
                <w:b/>
              </w:rPr>
              <w:t xml:space="preserve">ОСЭТ </w:t>
            </w:r>
            <w:proofErr w:type="spellStart"/>
            <w:r w:rsidRPr="0054221A">
              <w:rPr>
                <w:rFonts w:ascii="Times New Roman" w:hAnsi="Times New Roman"/>
                <w:b/>
              </w:rPr>
              <w:t>ЗаказРФ</w:t>
            </w:r>
            <w:proofErr w:type="spellEnd"/>
            <w:r w:rsidRPr="000061CE">
              <w:rPr>
                <w:rFonts w:ascii="Times New Roman" w:hAnsi="Times New Roman"/>
                <w:b/>
                <w:bCs/>
                <w:iCs/>
              </w:rPr>
              <w:t>»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Практический тренинг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Проверка ЭЦП,</w:t>
            </w:r>
            <w:r w:rsidRPr="000061CE">
              <w:rPr>
                <w:rFonts w:ascii="Times New Roman" w:hAnsi="Times New Roman"/>
                <w:b/>
              </w:rPr>
              <w:t xml:space="preserve"> </w:t>
            </w:r>
            <w:r w:rsidRPr="000061CE">
              <w:rPr>
                <w:rFonts w:ascii="Times New Roman" w:hAnsi="Times New Roman"/>
              </w:rPr>
              <w:t>аккредитация на ЭТП,  работа с личным кабинетом, поиск и просмотр извещения, обеспечение заявки, работа с разъяснениями документации, подача заявки на участие в электронном аукционе, рассмотрение первых частей заявок и публикация протокола, участие в торгах (подача ценовых предложений), рассмотрение вторых частей заявок и подведение итогов, заключение контракта.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 xml:space="preserve">Особенности </w:t>
            </w:r>
            <w:proofErr w:type="gramStart"/>
            <w:r w:rsidRPr="000061CE">
              <w:rPr>
                <w:rFonts w:ascii="Times New Roman" w:hAnsi="Times New Roman"/>
                <w:b/>
                <w:bCs/>
                <w:iCs/>
              </w:rPr>
              <w:t>федеральных</w:t>
            </w:r>
            <w:proofErr w:type="gramEnd"/>
            <w:r w:rsidRPr="000061CE">
              <w:rPr>
                <w:rFonts w:ascii="Times New Roman" w:hAnsi="Times New Roman"/>
                <w:b/>
                <w:bCs/>
                <w:iCs/>
              </w:rPr>
              <w:t xml:space="preserve"> ЭТП: </w:t>
            </w:r>
            <w:r w:rsidRPr="000061CE">
              <w:rPr>
                <w:rFonts w:ascii="Times New Roman" w:hAnsi="Times New Roman"/>
              </w:rPr>
              <w:t xml:space="preserve">«Сбербанк – АСТ», </w:t>
            </w:r>
            <w:r w:rsidRPr="000061CE">
              <w:rPr>
                <w:rFonts w:ascii="Times New Roman" w:hAnsi="Times New Roman"/>
              </w:rPr>
              <w:br/>
              <w:t xml:space="preserve">«ММВБ </w:t>
            </w:r>
            <w:proofErr w:type="spellStart"/>
            <w:r w:rsidRPr="000061CE">
              <w:rPr>
                <w:rFonts w:ascii="Times New Roman" w:hAnsi="Times New Roman"/>
              </w:rPr>
              <w:t>Госзакупки</w:t>
            </w:r>
            <w:proofErr w:type="spellEnd"/>
            <w:r w:rsidRPr="000061CE">
              <w:rPr>
                <w:rFonts w:ascii="Times New Roman" w:hAnsi="Times New Roman"/>
              </w:rPr>
              <w:t xml:space="preserve">», «РТС – Тендер», «ОСЭТ </w:t>
            </w:r>
            <w:proofErr w:type="spellStart"/>
            <w:r w:rsidRPr="000061CE">
              <w:rPr>
                <w:rFonts w:ascii="Times New Roman" w:hAnsi="Times New Roman"/>
              </w:rPr>
              <w:t>ЗаказРФ</w:t>
            </w:r>
            <w:proofErr w:type="spellEnd"/>
            <w:r w:rsidRPr="000061CE">
              <w:rPr>
                <w:rFonts w:ascii="Times New Roman" w:hAnsi="Times New Roman"/>
              </w:rPr>
              <w:t>», «ЕЭТП»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2"/>
              </w:numPr>
              <w:spacing w:after="120"/>
              <w:ind w:left="459" w:hanging="425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 xml:space="preserve">Функциональные особенности этапов ЭА, </w:t>
            </w:r>
            <w:r w:rsidRPr="000061CE">
              <w:rPr>
                <w:rFonts w:ascii="Times New Roman" w:hAnsi="Times New Roman"/>
                <w:spacing w:val="-4"/>
              </w:rPr>
              <w:t>отличия в интерфейсах ЭТП.</w:t>
            </w:r>
          </w:p>
        </w:tc>
      </w:tr>
      <w:tr w:rsidR="00217120" w:rsidRPr="000061CE" w:rsidTr="00134A5C">
        <w:trPr>
          <w:trHeight w:val="335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120" w:rsidRPr="000061CE" w:rsidRDefault="00217120" w:rsidP="00134A5C">
            <w:pPr>
              <w:pStyle w:val="a3"/>
              <w:spacing w:before="60" w:after="60"/>
              <w:ind w:left="1735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  <w:b/>
              </w:rPr>
              <w:t>Вручение сертификатов участникам семинара – практикума</w:t>
            </w:r>
          </w:p>
        </w:tc>
      </w:tr>
      <w:tr w:rsidR="00217120" w:rsidRPr="000061CE" w:rsidTr="00134A5C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20"/>
              </w:rPr>
            </w:pPr>
            <w:r w:rsidRPr="000061CE">
              <w:rPr>
                <w:rFonts w:ascii="Times New Roman" w:hAnsi="Times New Roman"/>
                <w:b/>
              </w:rPr>
              <w:t>13.30 – 14.30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ind w:left="459"/>
              <w:outlineLvl w:val="2"/>
              <w:rPr>
                <w:rFonts w:ascii="Times New Roman" w:hAnsi="Times New Roman"/>
                <w:b/>
                <w:bCs/>
                <w:i/>
                <w:spacing w:val="20"/>
              </w:rPr>
            </w:pPr>
            <w:r w:rsidRPr="000061CE">
              <w:rPr>
                <w:rFonts w:ascii="Times New Roman" w:hAnsi="Times New Roman"/>
                <w:b/>
                <w:i/>
              </w:rPr>
              <w:t>Перерыв</w:t>
            </w:r>
          </w:p>
        </w:tc>
      </w:tr>
      <w:tr w:rsidR="00217120" w:rsidRPr="000061CE" w:rsidTr="00134A5C"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  <w:b/>
              </w:rPr>
              <w:t>14.30 – 18.00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ind w:left="459"/>
              <w:outlineLvl w:val="2"/>
              <w:rPr>
                <w:rFonts w:ascii="Times New Roman" w:hAnsi="Times New Roman"/>
                <w:b/>
                <w:i/>
              </w:rPr>
            </w:pPr>
            <w:r w:rsidRPr="000061CE">
              <w:rPr>
                <w:rFonts w:ascii="Times New Roman" w:hAnsi="Times New Roman"/>
                <w:b/>
                <w:i/>
              </w:rPr>
              <w:t>Продолжение работы семинара – практикума (вторая группа)</w:t>
            </w:r>
          </w:p>
        </w:tc>
      </w:tr>
      <w:tr w:rsidR="00217120" w:rsidRPr="000061CE" w:rsidTr="00134A5C">
        <w:trPr>
          <w:trHeight w:val="3951"/>
        </w:trPr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</w:rPr>
              <w:t>ФИО,</w:t>
            </w:r>
            <w:r w:rsidRPr="000061CE">
              <w:rPr>
                <w:rFonts w:ascii="Times New Roman" w:hAnsi="Times New Roman"/>
              </w:rPr>
              <w:t xml:space="preserve"> Ведущий Специалист-практик </w:t>
            </w:r>
            <w:r w:rsidRPr="000061CE">
              <w:rPr>
                <w:rFonts w:ascii="Times New Roman" w:hAnsi="Times New Roman"/>
                <w:bCs/>
                <w:iCs/>
              </w:rPr>
              <w:t xml:space="preserve">Учебного центра </w:t>
            </w:r>
            <w:r w:rsidRPr="000061CE">
              <w:rPr>
                <w:rFonts w:ascii="Times New Roman" w:hAnsi="Times New Roman"/>
                <w:bCs/>
                <w:iCs/>
              </w:rPr>
              <w:br/>
              <w:t xml:space="preserve">Ассоциации </w:t>
            </w:r>
            <w:r w:rsidRPr="000061CE">
              <w:rPr>
                <w:rFonts w:ascii="Times New Roman" w:hAnsi="Times New Roman"/>
              </w:rPr>
              <w:t>Электронных Торговых Площадок (АЭТП)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u w:val="single"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 xml:space="preserve">Работа на </w:t>
            </w:r>
            <w:proofErr w:type="gramStart"/>
            <w:r w:rsidRPr="000061CE">
              <w:rPr>
                <w:rFonts w:ascii="Times New Roman" w:hAnsi="Times New Roman"/>
                <w:b/>
                <w:bCs/>
                <w:iCs/>
              </w:rPr>
              <w:t>федеральной</w:t>
            </w:r>
            <w:proofErr w:type="gramEnd"/>
            <w:r w:rsidRPr="000061CE">
              <w:rPr>
                <w:rFonts w:ascii="Times New Roman" w:hAnsi="Times New Roman"/>
                <w:b/>
                <w:bCs/>
                <w:iCs/>
              </w:rPr>
              <w:t xml:space="preserve"> ЭТП «</w:t>
            </w:r>
            <w:r w:rsidRPr="0054221A">
              <w:rPr>
                <w:rFonts w:ascii="Times New Roman" w:hAnsi="Times New Roman"/>
                <w:b/>
              </w:rPr>
              <w:t xml:space="preserve">ОСЭТ </w:t>
            </w:r>
            <w:proofErr w:type="spellStart"/>
            <w:r w:rsidRPr="0054221A">
              <w:rPr>
                <w:rFonts w:ascii="Times New Roman" w:hAnsi="Times New Roman"/>
                <w:b/>
              </w:rPr>
              <w:t>ЗаказРФ</w:t>
            </w:r>
            <w:proofErr w:type="spellEnd"/>
            <w:r w:rsidRPr="000061CE">
              <w:rPr>
                <w:rFonts w:ascii="Times New Roman" w:hAnsi="Times New Roman"/>
                <w:b/>
                <w:bCs/>
                <w:iCs/>
              </w:rPr>
              <w:t>»</w:t>
            </w:r>
          </w:p>
          <w:p w:rsidR="00217120" w:rsidRPr="000061CE" w:rsidRDefault="00217120" w:rsidP="00134A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Практический тренинг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>Проверка ЭЦП,</w:t>
            </w:r>
            <w:r w:rsidRPr="000061CE">
              <w:rPr>
                <w:rFonts w:ascii="Times New Roman" w:hAnsi="Times New Roman"/>
                <w:b/>
              </w:rPr>
              <w:t xml:space="preserve"> </w:t>
            </w:r>
            <w:r w:rsidRPr="000061CE">
              <w:rPr>
                <w:rFonts w:ascii="Times New Roman" w:hAnsi="Times New Roman"/>
              </w:rPr>
              <w:t>аккредитация на ЭТП,  работа с личным кабинетом, поиск и просмотр извещения, обеспечение заявки, работа с разъяснениями документации, подача заявки на участие в электронном аукционе, рассмотрение первых частей заявок и публикация протокола, участие в торгах (подача ценовых предложений), рассмотрение вторых частей заявок и подведение итогов, заключение контракта.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Cs/>
              </w:rPr>
              <w:t xml:space="preserve">Особенности </w:t>
            </w:r>
            <w:proofErr w:type="gramStart"/>
            <w:r w:rsidRPr="000061CE">
              <w:rPr>
                <w:rFonts w:ascii="Times New Roman" w:hAnsi="Times New Roman"/>
                <w:b/>
                <w:bCs/>
                <w:iCs/>
              </w:rPr>
              <w:t>федеральных</w:t>
            </w:r>
            <w:proofErr w:type="gramEnd"/>
            <w:r w:rsidRPr="000061CE">
              <w:rPr>
                <w:rFonts w:ascii="Times New Roman" w:hAnsi="Times New Roman"/>
                <w:b/>
                <w:bCs/>
                <w:iCs/>
              </w:rPr>
              <w:t xml:space="preserve"> ЭТП: </w:t>
            </w:r>
            <w:r w:rsidRPr="000061CE">
              <w:rPr>
                <w:rFonts w:ascii="Times New Roman" w:hAnsi="Times New Roman"/>
              </w:rPr>
              <w:t xml:space="preserve">«Сбербанк – АСТ», </w:t>
            </w:r>
            <w:r w:rsidRPr="000061CE">
              <w:rPr>
                <w:rFonts w:ascii="Times New Roman" w:hAnsi="Times New Roman"/>
              </w:rPr>
              <w:br/>
              <w:t xml:space="preserve">«ММВБ </w:t>
            </w:r>
            <w:proofErr w:type="spellStart"/>
            <w:r w:rsidRPr="000061CE">
              <w:rPr>
                <w:rFonts w:ascii="Times New Roman" w:hAnsi="Times New Roman"/>
              </w:rPr>
              <w:t>Госзакупки</w:t>
            </w:r>
            <w:proofErr w:type="spellEnd"/>
            <w:r w:rsidRPr="000061CE">
              <w:rPr>
                <w:rFonts w:ascii="Times New Roman" w:hAnsi="Times New Roman"/>
              </w:rPr>
              <w:t xml:space="preserve">», «РТС – Тендер», «ОСЭТ </w:t>
            </w:r>
            <w:proofErr w:type="spellStart"/>
            <w:r w:rsidRPr="000061CE">
              <w:rPr>
                <w:rFonts w:ascii="Times New Roman" w:hAnsi="Times New Roman"/>
              </w:rPr>
              <w:t>ЗаказРФ</w:t>
            </w:r>
            <w:proofErr w:type="spellEnd"/>
            <w:r w:rsidRPr="000061CE">
              <w:rPr>
                <w:rFonts w:ascii="Times New Roman" w:hAnsi="Times New Roman"/>
              </w:rPr>
              <w:t>», «ЕЭТП»</w:t>
            </w:r>
          </w:p>
          <w:p w:rsidR="00217120" w:rsidRPr="000061CE" w:rsidRDefault="00217120" w:rsidP="00134A5C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061CE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Ключевые вопросы</w:t>
            </w:r>
            <w:r w:rsidRPr="000061CE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217120" w:rsidRPr="000061CE" w:rsidRDefault="00217120" w:rsidP="00134A5C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459" w:hanging="425"/>
              <w:contextualSpacing w:val="0"/>
              <w:jc w:val="both"/>
              <w:rPr>
                <w:rFonts w:ascii="Times New Roman" w:hAnsi="Times New Roman"/>
              </w:rPr>
            </w:pPr>
            <w:r w:rsidRPr="000061CE">
              <w:rPr>
                <w:rFonts w:ascii="Times New Roman" w:hAnsi="Times New Roman"/>
              </w:rPr>
              <w:t xml:space="preserve">Функциональные особенности этапов ЭА, </w:t>
            </w:r>
            <w:r w:rsidRPr="000061CE">
              <w:rPr>
                <w:rFonts w:ascii="Times New Roman" w:hAnsi="Times New Roman"/>
                <w:spacing w:val="-4"/>
              </w:rPr>
              <w:t>отличия в интерфейсах ЭТП.</w:t>
            </w:r>
          </w:p>
        </w:tc>
      </w:tr>
      <w:tr w:rsidR="00217120" w:rsidRPr="000061CE" w:rsidTr="00134A5C"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7120" w:rsidRPr="000061CE" w:rsidRDefault="00217120" w:rsidP="00134A5C">
            <w:pPr>
              <w:spacing w:before="120" w:after="12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17120" w:rsidRPr="000061CE" w:rsidRDefault="00217120" w:rsidP="00134A5C">
            <w:pPr>
              <w:spacing w:before="120" w:after="120" w:line="240" w:lineRule="auto"/>
              <w:ind w:left="-109"/>
              <w:rPr>
                <w:rFonts w:ascii="Times New Roman" w:hAnsi="Times New Roman"/>
                <w:b/>
              </w:rPr>
            </w:pPr>
            <w:r w:rsidRPr="000061CE">
              <w:rPr>
                <w:rFonts w:ascii="Times New Roman" w:hAnsi="Times New Roman"/>
                <w:b/>
              </w:rPr>
              <w:t>Вручение сертификатов участникам семинара – практикума</w:t>
            </w:r>
          </w:p>
        </w:tc>
      </w:tr>
    </w:tbl>
    <w:p w:rsidR="00217120" w:rsidRPr="000061CE" w:rsidRDefault="00217120" w:rsidP="00217120">
      <w:pPr>
        <w:spacing w:before="120" w:after="0"/>
        <w:jc w:val="center"/>
        <w:rPr>
          <w:rFonts w:ascii="Times New Roman" w:hAnsi="Times New Roman"/>
        </w:rPr>
      </w:pPr>
      <w:r w:rsidRPr="000061CE">
        <w:rPr>
          <w:rFonts w:ascii="Times New Roman" w:hAnsi="Times New Roman"/>
        </w:rPr>
        <w:t>Будем рады видеть Вас на наших семинарах!</w:t>
      </w:r>
      <w:bookmarkEnd w:id="0"/>
      <w:bookmarkEnd w:id="1"/>
    </w:p>
    <w:p w:rsidR="00A660F4" w:rsidRDefault="00A660F4"/>
    <w:sectPr w:rsidR="00A660F4" w:rsidSect="0021712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2D4"/>
      </v:shape>
    </w:pict>
  </w:numPicBullet>
  <w:abstractNum w:abstractNumId="0">
    <w:nsid w:val="13DF755E"/>
    <w:multiLevelType w:val="hybridMultilevel"/>
    <w:tmpl w:val="414203FC"/>
    <w:lvl w:ilvl="0" w:tplc="2012A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43FE"/>
    <w:multiLevelType w:val="hybridMultilevel"/>
    <w:tmpl w:val="AE0461E4"/>
    <w:lvl w:ilvl="0" w:tplc="C6AEB6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F4D84"/>
    <w:multiLevelType w:val="hybridMultilevel"/>
    <w:tmpl w:val="31ACE1AA"/>
    <w:lvl w:ilvl="0" w:tplc="D49042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0"/>
    <w:rsid w:val="00217120"/>
    <w:rsid w:val="00A6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CenterInform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Маргарита Михайловна</dc:creator>
  <cp:keywords/>
  <dc:description/>
  <cp:lastModifiedBy>Малахова Маргарита Михайловна</cp:lastModifiedBy>
  <cp:revision>1</cp:revision>
  <dcterms:created xsi:type="dcterms:W3CDTF">2014-01-23T05:46:00Z</dcterms:created>
  <dcterms:modified xsi:type="dcterms:W3CDTF">2014-01-23T05:46:00Z</dcterms:modified>
</cp:coreProperties>
</file>